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8E" w:rsidRDefault="0061558E">
      <w:proofErr w:type="spellStart"/>
      <w:proofErr w:type="gramStart"/>
      <w:r>
        <w:t>i</w:t>
      </w:r>
      <w:proofErr w:type="spellEnd"/>
      <w:r>
        <w:t>-pro</w:t>
      </w:r>
      <w:proofErr w:type="gramEnd"/>
      <w:r>
        <w:t xml:space="preserve"> medical mask animation script</w:t>
      </w:r>
    </w:p>
    <w:tbl>
      <w:tblPr>
        <w:tblStyle w:val="TableGrid"/>
        <w:tblW w:w="9924" w:type="dxa"/>
        <w:tblInd w:w="-431" w:type="dxa"/>
        <w:tblLook w:val="04A0" w:firstRow="1" w:lastRow="0" w:firstColumn="1" w:lastColumn="0" w:noHBand="0" w:noVBand="1"/>
      </w:tblPr>
      <w:tblGrid>
        <w:gridCol w:w="704"/>
        <w:gridCol w:w="4542"/>
        <w:gridCol w:w="4678"/>
      </w:tblGrid>
      <w:tr w:rsidR="0061558E" w:rsidTr="0061558E">
        <w:tc>
          <w:tcPr>
            <w:tcW w:w="704" w:type="dxa"/>
          </w:tcPr>
          <w:p w:rsidR="0061558E" w:rsidRPr="0061558E" w:rsidRDefault="0061558E" w:rsidP="0061558E">
            <w:pPr>
              <w:tabs>
                <w:tab w:val="left" w:pos="97"/>
              </w:tabs>
              <w:ind w:left="-386"/>
              <w:rPr>
                <w:b/>
              </w:rPr>
            </w:pPr>
            <w:r>
              <w:rPr>
                <w:b/>
              </w:rPr>
              <w:t>1</w:t>
            </w:r>
          </w:p>
        </w:tc>
        <w:tc>
          <w:tcPr>
            <w:tcW w:w="4542" w:type="dxa"/>
          </w:tcPr>
          <w:p w:rsidR="0061558E" w:rsidRDefault="0061558E" w:rsidP="003453E0">
            <w:r>
              <w:t>English</w:t>
            </w:r>
          </w:p>
        </w:tc>
        <w:tc>
          <w:tcPr>
            <w:tcW w:w="4678" w:type="dxa"/>
          </w:tcPr>
          <w:p w:rsidR="0061558E" w:rsidRDefault="0061558E" w:rsidP="003453E0"/>
        </w:tc>
      </w:tr>
      <w:tr w:rsidR="0061558E" w:rsidTr="0061558E">
        <w:tc>
          <w:tcPr>
            <w:tcW w:w="704" w:type="dxa"/>
            <w:shd w:val="clear" w:color="auto" w:fill="D9D9D9" w:themeFill="background1" w:themeFillShade="D9"/>
          </w:tcPr>
          <w:p w:rsidR="0061558E" w:rsidRPr="0061558E" w:rsidRDefault="0061558E" w:rsidP="003453E0">
            <w:pPr>
              <w:rPr>
                <w:b/>
                <w:highlight w:val="lightGray"/>
              </w:rPr>
            </w:pPr>
          </w:p>
        </w:tc>
        <w:tc>
          <w:tcPr>
            <w:tcW w:w="4542" w:type="dxa"/>
            <w:shd w:val="clear" w:color="auto" w:fill="D9D9D9" w:themeFill="background1" w:themeFillShade="D9"/>
          </w:tcPr>
          <w:p w:rsidR="0061558E" w:rsidRPr="0061558E" w:rsidRDefault="0061558E" w:rsidP="003453E0">
            <w:pPr>
              <w:rPr>
                <w:b/>
                <w:highlight w:val="lightGray"/>
              </w:rPr>
            </w:pPr>
            <w:r w:rsidRPr="0061558E">
              <w:rPr>
                <w:b/>
                <w:highlight w:val="lightGray"/>
              </w:rPr>
              <w:t>Voice over</w:t>
            </w:r>
          </w:p>
        </w:tc>
        <w:tc>
          <w:tcPr>
            <w:tcW w:w="4678" w:type="dxa"/>
            <w:shd w:val="clear" w:color="auto" w:fill="D9D9D9" w:themeFill="background1" w:themeFillShade="D9"/>
          </w:tcPr>
          <w:p w:rsidR="0061558E" w:rsidRPr="0061558E" w:rsidRDefault="0061558E" w:rsidP="003453E0">
            <w:pPr>
              <w:rPr>
                <w:highlight w:val="lightGray"/>
              </w:rPr>
            </w:pPr>
          </w:p>
        </w:tc>
      </w:tr>
      <w:tr w:rsidR="0061558E" w:rsidTr="0061558E">
        <w:tc>
          <w:tcPr>
            <w:tcW w:w="704" w:type="dxa"/>
          </w:tcPr>
          <w:p w:rsidR="0061558E" w:rsidRPr="0061558E" w:rsidRDefault="0061558E" w:rsidP="003453E0">
            <w:pPr>
              <w:rPr>
                <w:b/>
              </w:rPr>
            </w:pPr>
            <w:r>
              <w:rPr>
                <w:b/>
              </w:rPr>
              <w:t>1</w:t>
            </w:r>
          </w:p>
        </w:tc>
        <w:tc>
          <w:tcPr>
            <w:tcW w:w="4542" w:type="dxa"/>
          </w:tcPr>
          <w:p w:rsidR="0061558E" w:rsidRDefault="0061558E" w:rsidP="003453E0">
            <w:proofErr w:type="gramStart"/>
            <w:r>
              <w:t xml:space="preserve">The </w:t>
            </w:r>
            <w:proofErr w:type="spellStart"/>
            <w:r>
              <w:t>i</w:t>
            </w:r>
            <w:proofErr w:type="spellEnd"/>
            <w:proofErr w:type="gramEnd"/>
            <w:r>
              <w:t xml:space="preserve">-Pro Medical mask has been </w:t>
            </w:r>
            <w:r w:rsidRPr="003453E0">
              <w:t>designed to protect clinicians work</w:t>
            </w:r>
            <w:r>
              <w:t xml:space="preserve">ing in the clinical environment and </w:t>
            </w:r>
            <w:r w:rsidRPr="003453E0">
              <w:t xml:space="preserve">is visibly different </w:t>
            </w:r>
            <w:r>
              <w:t xml:space="preserve">when </w:t>
            </w:r>
            <w:r w:rsidRPr="003453E0">
              <w:t xml:space="preserve">compared with standard </w:t>
            </w:r>
            <w:r>
              <w:t xml:space="preserve">protection </w:t>
            </w:r>
            <w:r w:rsidRPr="003453E0">
              <w:t xml:space="preserve">masks. </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2</w:t>
            </w:r>
          </w:p>
        </w:tc>
        <w:tc>
          <w:tcPr>
            <w:tcW w:w="4542" w:type="dxa"/>
          </w:tcPr>
          <w:p w:rsidR="0061558E" w:rsidRDefault="0061558E" w:rsidP="003453E0">
            <w:proofErr w:type="gramStart"/>
            <w:r>
              <w:t xml:space="preserve">The </w:t>
            </w:r>
            <w:proofErr w:type="spellStart"/>
            <w:r>
              <w:t>i</w:t>
            </w:r>
            <w:proofErr w:type="spellEnd"/>
            <w:proofErr w:type="gramEnd"/>
            <w:r>
              <w:t xml:space="preserve">-Pro Medical mask has been </w:t>
            </w:r>
            <w:r w:rsidRPr="003453E0">
              <w:t>designed to protect clinicians work</w:t>
            </w:r>
            <w:r>
              <w:t xml:space="preserve">ing in the clinical environment and </w:t>
            </w:r>
            <w:r w:rsidRPr="003453E0">
              <w:t xml:space="preserve">is visibly different </w:t>
            </w:r>
            <w:r>
              <w:t xml:space="preserve">when </w:t>
            </w:r>
            <w:r w:rsidRPr="003453E0">
              <w:t xml:space="preserve">compared with standard </w:t>
            </w:r>
            <w:r>
              <w:t xml:space="preserve">protection </w:t>
            </w:r>
            <w:r w:rsidRPr="003453E0">
              <w:t xml:space="preserve">masks. </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3</w:t>
            </w:r>
          </w:p>
        </w:tc>
        <w:tc>
          <w:tcPr>
            <w:tcW w:w="4542" w:type="dxa"/>
          </w:tcPr>
          <w:p w:rsidR="0061558E" w:rsidRDefault="0061558E" w:rsidP="003453E0">
            <w:r>
              <w:t>When choosing the most appropriate personal</w:t>
            </w:r>
            <w:r w:rsidRPr="003453E0">
              <w:t xml:space="preserve"> protective mask</w:t>
            </w:r>
            <w:r>
              <w:t>, t</w:t>
            </w:r>
            <w:r w:rsidRPr="003453E0">
              <w:t>here are three mai</w:t>
            </w:r>
            <w:r>
              <w:t>n criteria to take into account</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4</w:t>
            </w:r>
          </w:p>
        </w:tc>
        <w:tc>
          <w:tcPr>
            <w:tcW w:w="4542" w:type="dxa"/>
          </w:tcPr>
          <w:p w:rsidR="0061558E" w:rsidRDefault="0061558E" w:rsidP="0061558E">
            <w:pPr>
              <w:pStyle w:val="ListParagraph"/>
              <w:numPr>
                <w:ilvl w:val="0"/>
                <w:numId w:val="1"/>
              </w:numPr>
            </w:pPr>
            <w:r>
              <w:t>High efficiency filtration</w:t>
            </w:r>
          </w:p>
          <w:p w:rsidR="0061558E" w:rsidRDefault="0061558E" w:rsidP="0061558E">
            <w:pPr>
              <w:pStyle w:val="ListParagraph"/>
              <w:numPr>
                <w:ilvl w:val="0"/>
                <w:numId w:val="1"/>
              </w:numPr>
            </w:pPr>
            <w:r>
              <w:t>Low resistance to flow or work of breathing</w:t>
            </w:r>
          </w:p>
          <w:p w:rsidR="0061558E" w:rsidRDefault="0061558E" w:rsidP="003453E0">
            <w:pPr>
              <w:pStyle w:val="ListParagraph"/>
              <w:numPr>
                <w:ilvl w:val="0"/>
                <w:numId w:val="1"/>
              </w:numPr>
            </w:pPr>
            <w:r>
              <w:t>The quality of the seal</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5</w:t>
            </w:r>
          </w:p>
        </w:tc>
        <w:tc>
          <w:tcPr>
            <w:tcW w:w="4542" w:type="dxa"/>
          </w:tcPr>
          <w:p w:rsidR="0061558E" w:rsidRDefault="0061558E" w:rsidP="003453E0">
            <w:r>
              <w:t>FILTRATION</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6</w:t>
            </w:r>
          </w:p>
        </w:tc>
        <w:tc>
          <w:tcPr>
            <w:tcW w:w="4542" w:type="dxa"/>
          </w:tcPr>
          <w:p w:rsidR="0061558E" w:rsidRDefault="0061558E" w:rsidP="003453E0">
            <w:r w:rsidRPr="003739EA">
              <w:t xml:space="preserve">The filter media used in </w:t>
            </w:r>
            <w:r>
              <w:t>an N95 mask</w:t>
            </w:r>
            <w:r w:rsidRPr="003739EA">
              <w:t xml:space="preserve"> will filter a minimum of 95% of 0.3 microns particles o</w:t>
            </w:r>
            <w:r>
              <w:t>f</w:t>
            </w:r>
            <w:r w:rsidRPr="003739EA">
              <w:t xml:space="preserve"> </w:t>
            </w:r>
            <w:r>
              <w:t>sodium chloride</w:t>
            </w:r>
            <w:r w:rsidRPr="003739EA">
              <w:t xml:space="preserve"> at 85L/min</w:t>
            </w:r>
            <w:r>
              <w:t>.</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7</w:t>
            </w:r>
          </w:p>
        </w:tc>
        <w:tc>
          <w:tcPr>
            <w:tcW w:w="4542" w:type="dxa"/>
          </w:tcPr>
          <w:p w:rsidR="0061558E" w:rsidRDefault="0061558E" w:rsidP="003453E0">
            <w:r w:rsidRPr="003453E0">
              <w:t xml:space="preserve">The </w:t>
            </w:r>
            <w:r>
              <w:t xml:space="preserve">filter </w:t>
            </w:r>
            <w:r w:rsidRPr="003453E0">
              <w:t xml:space="preserve">media used in </w:t>
            </w:r>
            <w:r>
              <w:t>an FFP2 mask</w:t>
            </w:r>
            <w:r w:rsidRPr="003453E0">
              <w:t xml:space="preserve"> will filter a minimum of 94% o</w:t>
            </w:r>
            <w:r>
              <w:t xml:space="preserve">f 0.3 microns particles of sodium chloride </w:t>
            </w:r>
            <w:r w:rsidRPr="003453E0">
              <w:t xml:space="preserve">at 95L/min. </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8</w:t>
            </w:r>
          </w:p>
        </w:tc>
        <w:tc>
          <w:tcPr>
            <w:tcW w:w="4542" w:type="dxa"/>
          </w:tcPr>
          <w:p w:rsidR="0061558E" w:rsidRDefault="0061558E" w:rsidP="003453E0">
            <w:r>
              <w:t xml:space="preserve">In comparison, </w:t>
            </w:r>
            <w:proofErr w:type="gramStart"/>
            <w:r>
              <w:t xml:space="preserve">the </w:t>
            </w:r>
            <w:proofErr w:type="spellStart"/>
            <w:r>
              <w:t>i</w:t>
            </w:r>
            <w:proofErr w:type="spellEnd"/>
            <w:proofErr w:type="gramEnd"/>
            <w:r>
              <w:t>-Pro mask has been shown to have a filtration efficiency of 99% against a particle size of 0.3 microns.</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9</w:t>
            </w:r>
          </w:p>
        </w:tc>
        <w:tc>
          <w:tcPr>
            <w:tcW w:w="4542" w:type="dxa"/>
          </w:tcPr>
          <w:p w:rsidR="0061558E" w:rsidRDefault="0061558E" w:rsidP="003453E0">
            <w:r>
              <w:t>LOW RESISTANCE TO FLOW</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10</w:t>
            </w:r>
          </w:p>
        </w:tc>
        <w:tc>
          <w:tcPr>
            <w:tcW w:w="4542" w:type="dxa"/>
          </w:tcPr>
          <w:p w:rsidR="0061558E" w:rsidRDefault="0061558E" w:rsidP="003453E0">
            <w:r w:rsidRPr="003453E0">
              <w:t xml:space="preserve">It is essential that a mask, in addition to providing high </w:t>
            </w:r>
            <w:r>
              <w:t xml:space="preserve">filtration </w:t>
            </w:r>
            <w:r w:rsidRPr="003453E0">
              <w:t>protection</w:t>
            </w:r>
            <w:r>
              <w:t>,</w:t>
            </w:r>
            <w:r w:rsidRPr="003453E0">
              <w:t xml:space="preserve"> </w:t>
            </w:r>
            <w:proofErr w:type="gramStart"/>
            <w:r>
              <w:t>has</w:t>
            </w:r>
            <w:proofErr w:type="gramEnd"/>
            <w:r>
              <w:t xml:space="preserve"> low resistance to flow, allowing </w:t>
            </w:r>
            <w:r w:rsidRPr="003453E0">
              <w:t xml:space="preserve">the user to breathe easily </w:t>
            </w:r>
            <w:r>
              <w:t xml:space="preserve">through the mask </w:t>
            </w:r>
            <w:r w:rsidRPr="003453E0">
              <w:t>without the use of an exp</w:t>
            </w:r>
            <w:r>
              <w:t>iratory valve.</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11</w:t>
            </w:r>
          </w:p>
        </w:tc>
        <w:tc>
          <w:tcPr>
            <w:tcW w:w="4542" w:type="dxa"/>
          </w:tcPr>
          <w:p w:rsidR="0061558E" w:rsidRDefault="0061558E" w:rsidP="003453E0">
            <w:r w:rsidRPr="007C3932">
              <w:t xml:space="preserve">Many high protection masks have the addition of an expiratory valve to help make it easier to breathe through however the expired air </w:t>
            </w:r>
            <w:r>
              <w:t xml:space="preserve">through the </w:t>
            </w:r>
            <w:r w:rsidRPr="007C3932">
              <w:t xml:space="preserve">exhalation valve </w:t>
            </w:r>
            <w:proofErr w:type="gramStart"/>
            <w:r>
              <w:t>is not</w:t>
            </w:r>
            <w:r w:rsidRPr="007C3932">
              <w:t xml:space="preserve"> filter</w:t>
            </w:r>
            <w:r>
              <w:t>ed</w:t>
            </w:r>
            <w:proofErr w:type="gramEnd"/>
            <w:r w:rsidRPr="007C3932">
              <w:t xml:space="preserve"> and therefore does not protect others. The MHRA and CDC have both advised against wearing a mask with an exhalation valve for this reason.</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12</w:t>
            </w:r>
          </w:p>
        </w:tc>
        <w:tc>
          <w:tcPr>
            <w:tcW w:w="4542" w:type="dxa"/>
          </w:tcPr>
          <w:p w:rsidR="0061558E" w:rsidRDefault="0061558E" w:rsidP="003453E0">
            <w:proofErr w:type="gramStart"/>
            <w:r>
              <w:t xml:space="preserve">The </w:t>
            </w:r>
            <w:proofErr w:type="spellStart"/>
            <w:r>
              <w:t>i</w:t>
            </w:r>
            <w:proofErr w:type="spellEnd"/>
            <w:proofErr w:type="gramEnd"/>
            <w:r>
              <w:t xml:space="preserve">-Pro mask provides bi-directional filtration, whilst maintaining low resistance to flow, to ensure protection for both clinician and patient as well as comfort throughout use. </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13</w:t>
            </w:r>
          </w:p>
        </w:tc>
        <w:tc>
          <w:tcPr>
            <w:tcW w:w="4542" w:type="dxa"/>
          </w:tcPr>
          <w:p w:rsidR="0061558E" w:rsidRDefault="0061558E" w:rsidP="003453E0">
            <w:r>
              <w:t>QUALITY OF SEAL</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14</w:t>
            </w:r>
          </w:p>
        </w:tc>
        <w:tc>
          <w:tcPr>
            <w:tcW w:w="4542" w:type="dxa"/>
          </w:tcPr>
          <w:p w:rsidR="0061558E" w:rsidRDefault="0061558E" w:rsidP="003453E0">
            <w:r w:rsidRPr="003453E0">
              <w:t xml:space="preserve">Masks are not only evaluated for their filtration levels but also for the way they fit on the </w:t>
            </w:r>
            <w:r>
              <w:t xml:space="preserve">wearer’s </w:t>
            </w:r>
            <w:r w:rsidRPr="003453E0">
              <w:t xml:space="preserve">face and prevent the passage of hazardous particles. </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lastRenderedPageBreak/>
              <w:t>15</w:t>
            </w:r>
          </w:p>
        </w:tc>
        <w:tc>
          <w:tcPr>
            <w:tcW w:w="4542" w:type="dxa"/>
          </w:tcPr>
          <w:p w:rsidR="0061558E" w:rsidRDefault="0061558E" w:rsidP="003453E0">
            <w:r w:rsidRPr="003453E0">
              <w:t xml:space="preserve">A </w:t>
            </w:r>
            <w:proofErr w:type="gramStart"/>
            <w:r w:rsidRPr="003453E0">
              <w:t>well fitted</w:t>
            </w:r>
            <w:proofErr w:type="gramEnd"/>
            <w:r w:rsidRPr="003453E0">
              <w:t xml:space="preserve"> mask it will seal perfectly to the wearer’s face allowing breath exclusively through the mask. </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16</w:t>
            </w:r>
          </w:p>
        </w:tc>
        <w:tc>
          <w:tcPr>
            <w:tcW w:w="4542" w:type="dxa"/>
          </w:tcPr>
          <w:p w:rsidR="0061558E" w:rsidRDefault="0061558E" w:rsidP="003453E0">
            <w:r w:rsidRPr="003453E0">
              <w:t>If the fit is poor, air will leak into and out of the mask around the wearer’s face and non-filtered air will be breath</w:t>
            </w:r>
            <w:r>
              <w:t>ed</w:t>
            </w:r>
            <w:r w:rsidRPr="003453E0">
              <w:t xml:space="preserve"> in.</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17</w:t>
            </w:r>
          </w:p>
        </w:tc>
        <w:tc>
          <w:tcPr>
            <w:tcW w:w="4542" w:type="dxa"/>
          </w:tcPr>
          <w:p w:rsidR="0061558E" w:rsidRDefault="0061558E" w:rsidP="003453E0">
            <w:r>
              <w:t>FIT FACTOR</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18</w:t>
            </w:r>
          </w:p>
        </w:tc>
        <w:tc>
          <w:tcPr>
            <w:tcW w:w="4542" w:type="dxa"/>
          </w:tcPr>
          <w:p w:rsidR="0061558E" w:rsidRDefault="0061558E" w:rsidP="0061558E">
            <w:r w:rsidRPr="003453E0">
              <w:t xml:space="preserve">In order to check the fit we can use a </w:t>
            </w:r>
            <w:proofErr w:type="spellStart"/>
            <w:r w:rsidRPr="003453E0">
              <w:t>Portacount</w:t>
            </w:r>
            <w:proofErr w:type="spellEnd"/>
            <w:r>
              <w:t xml:space="preserve"> Particle Counting device. The </w:t>
            </w:r>
            <w:proofErr w:type="spellStart"/>
            <w:r>
              <w:t>P</w:t>
            </w:r>
            <w:r w:rsidRPr="003453E0">
              <w:t>ortacount</w:t>
            </w:r>
            <w:proofErr w:type="spellEnd"/>
            <w:r w:rsidRPr="003453E0">
              <w:t xml:space="preserve"> is a </w:t>
            </w:r>
            <w:proofErr w:type="gramStart"/>
            <w:r w:rsidRPr="003453E0">
              <w:t>device which</w:t>
            </w:r>
            <w:proofErr w:type="gramEnd"/>
            <w:r w:rsidRPr="003453E0">
              <w:t xml:space="preserve"> gives a </w:t>
            </w:r>
            <w:r>
              <w:t xml:space="preserve">quantitative numerical evaluation of how well the mask seals to the wearer’s face, known as the Fit Factor. </w:t>
            </w:r>
          </w:p>
        </w:tc>
        <w:tc>
          <w:tcPr>
            <w:tcW w:w="4678" w:type="dxa"/>
          </w:tcPr>
          <w:p w:rsidR="0061558E" w:rsidRDefault="0061558E" w:rsidP="003453E0"/>
        </w:tc>
      </w:tr>
      <w:tr w:rsidR="0061558E" w:rsidTr="0061558E">
        <w:tc>
          <w:tcPr>
            <w:tcW w:w="704" w:type="dxa"/>
          </w:tcPr>
          <w:p w:rsidR="0061558E" w:rsidRPr="0061558E" w:rsidRDefault="0061558E" w:rsidP="003453E0">
            <w:pPr>
              <w:rPr>
                <w:b/>
              </w:rPr>
            </w:pPr>
            <w:r>
              <w:rPr>
                <w:b/>
              </w:rPr>
              <w:t>19</w:t>
            </w:r>
          </w:p>
        </w:tc>
        <w:tc>
          <w:tcPr>
            <w:tcW w:w="4542" w:type="dxa"/>
          </w:tcPr>
          <w:p w:rsidR="0061558E" w:rsidRDefault="0061558E" w:rsidP="003453E0">
            <w:r>
              <w:t>The Fit Factor</w:t>
            </w:r>
            <w:r w:rsidRPr="003453E0">
              <w:t xml:space="preserve"> </w:t>
            </w:r>
            <w:r>
              <w:t xml:space="preserve">measures the number of particles in the ambient air against the number of particles inside the mask to measure the level of protection the mask is providing. The highest score on the </w:t>
            </w:r>
            <w:proofErr w:type="spellStart"/>
            <w:r>
              <w:t>Portacount</w:t>
            </w:r>
            <w:proofErr w:type="spellEnd"/>
            <w:r>
              <w:t xml:space="preserve"> device is 200. </w:t>
            </w:r>
          </w:p>
        </w:tc>
        <w:tc>
          <w:tcPr>
            <w:tcW w:w="4678" w:type="dxa"/>
          </w:tcPr>
          <w:p w:rsidR="0061558E" w:rsidRDefault="0061558E" w:rsidP="003453E0"/>
        </w:tc>
      </w:tr>
      <w:tr w:rsidR="0061558E" w:rsidTr="0061558E">
        <w:tc>
          <w:tcPr>
            <w:tcW w:w="704" w:type="dxa"/>
          </w:tcPr>
          <w:p w:rsidR="0061558E" w:rsidRPr="0061558E" w:rsidRDefault="0061558E" w:rsidP="0061558E">
            <w:pPr>
              <w:rPr>
                <w:b/>
              </w:rPr>
            </w:pPr>
            <w:r>
              <w:rPr>
                <w:b/>
              </w:rPr>
              <w:t>20</w:t>
            </w:r>
          </w:p>
        </w:tc>
        <w:tc>
          <w:tcPr>
            <w:tcW w:w="4542" w:type="dxa"/>
          </w:tcPr>
          <w:p w:rsidR="0061558E" w:rsidRDefault="0061558E" w:rsidP="0061558E">
            <w:proofErr w:type="gramStart"/>
            <w:r>
              <w:t xml:space="preserve">The </w:t>
            </w:r>
            <w:proofErr w:type="spellStart"/>
            <w:r>
              <w:t>i</w:t>
            </w:r>
            <w:proofErr w:type="spellEnd"/>
            <w:proofErr w:type="gramEnd"/>
            <w:r>
              <w:t>-Pro mask has consistently scored 200 on this test, demonstrating the effectiveness of the seal and the protection this mask provides to the wearer. In comparison an N95 or FFP mask only needs to score 100 on this test.</w:t>
            </w:r>
          </w:p>
        </w:tc>
        <w:tc>
          <w:tcPr>
            <w:tcW w:w="4678" w:type="dxa"/>
          </w:tcPr>
          <w:p w:rsidR="0061558E" w:rsidRDefault="0061558E" w:rsidP="0061558E"/>
        </w:tc>
      </w:tr>
      <w:tr w:rsidR="0061558E" w:rsidTr="0061558E">
        <w:tc>
          <w:tcPr>
            <w:tcW w:w="704" w:type="dxa"/>
          </w:tcPr>
          <w:p w:rsidR="0061558E" w:rsidRPr="0061558E" w:rsidRDefault="0061558E" w:rsidP="0061558E">
            <w:pPr>
              <w:rPr>
                <w:b/>
              </w:rPr>
            </w:pPr>
            <w:r>
              <w:rPr>
                <w:b/>
              </w:rPr>
              <w:t>21</w:t>
            </w:r>
          </w:p>
        </w:tc>
        <w:tc>
          <w:tcPr>
            <w:tcW w:w="4542" w:type="dxa"/>
          </w:tcPr>
          <w:p w:rsidR="0061558E" w:rsidRDefault="0061558E" w:rsidP="0061558E">
            <w:proofErr w:type="gramStart"/>
            <w:r>
              <w:t xml:space="preserve">The </w:t>
            </w:r>
            <w:proofErr w:type="spellStart"/>
            <w:r w:rsidRPr="003453E0">
              <w:t>i</w:t>
            </w:r>
            <w:proofErr w:type="spellEnd"/>
            <w:proofErr w:type="gramEnd"/>
            <w:r w:rsidRPr="003453E0">
              <w:t xml:space="preserve">-Pro </w:t>
            </w:r>
            <w:r w:rsidRPr="001E33C3">
              <w:t>Medical</w:t>
            </w:r>
            <w:r>
              <w:t xml:space="preserve"> mask, </w:t>
            </w:r>
            <w:r w:rsidRPr="003453E0">
              <w:t xml:space="preserve">designed </w:t>
            </w:r>
            <w:r>
              <w:t>for</w:t>
            </w:r>
            <w:r w:rsidRPr="003453E0">
              <w:t xml:space="preserve"> clinicians work</w:t>
            </w:r>
            <w:r>
              <w:t>ing in the clinical environment.</w:t>
            </w:r>
          </w:p>
        </w:tc>
        <w:tc>
          <w:tcPr>
            <w:tcW w:w="4678" w:type="dxa"/>
          </w:tcPr>
          <w:p w:rsidR="0061558E" w:rsidRDefault="0061558E" w:rsidP="0061558E"/>
        </w:tc>
      </w:tr>
      <w:tr w:rsidR="0061558E" w:rsidTr="0061558E">
        <w:tc>
          <w:tcPr>
            <w:tcW w:w="704" w:type="dxa"/>
            <w:shd w:val="clear" w:color="auto" w:fill="D9D9D9" w:themeFill="background1" w:themeFillShade="D9"/>
          </w:tcPr>
          <w:p w:rsidR="0061558E" w:rsidRPr="0061558E" w:rsidRDefault="0061558E" w:rsidP="0061558E">
            <w:pPr>
              <w:rPr>
                <w:b/>
              </w:rPr>
            </w:pPr>
          </w:p>
        </w:tc>
        <w:tc>
          <w:tcPr>
            <w:tcW w:w="4542" w:type="dxa"/>
            <w:shd w:val="clear" w:color="auto" w:fill="D9D9D9" w:themeFill="background1" w:themeFillShade="D9"/>
          </w:tcPr>
          <w:p w:rsidR="0061558E" w:rsidRPr="0061558E" w:rsidRDefault="0061558E" w:rsidP="0061558E">
            <w:pPr>
              <w:rPr>
                <w:b/>
              </w:rPr>
            </w:pPr>
            <w:r w:rsidRPr="0061558E">
              <w:rPr>
                <w:b/>
              </w:rPr>
              <w:t>Titles</w:t>
            </w:r>
            <w:r w:rsidR="004B19D0">
              <w:rPr>
                <w:b/>
              </w:rPr>
              <w:t xml:space="preserve"> (without matching narration)</w:t>
            </w:r>
          </w:p>
        </w:tc>
        <w:tc>
          <w:tcPr>
            <w:tcW w:w="4678" w:type="dxa"/>
            <w:shd w:val="clear" w:color="auto" w:fill="D9D9D9" w:themeFill="background1" w:themeFillShade="D9"/>
          </w:tcPr>
          <w:p w:rsidR="0061558E" w:rsidRPr="0061558E" w:rsidRDefault="0061558E" w:rsidP="0061558E">
            <w:pPr>
              <w:rPr>
                <w:b/>
              </w:rPr>
            </w:pPr>
          </w:p>
        </w:tc>
      </w:tr>
      <w:tr w:rsidR="0061558E" w:rsidTr="0061558E">
        <w:tc>
          <w:tcPr>
            <w:tcW w:w="704" w:type="dxa"/>
          </w:tcPr>
          <w:p w:rsidR="0061558E" w:rsidRPr="0061558E" w:rsidRDefault="0061558E" w:rsidP="0061558E">
            <w:pPr>
              <w:rPr>
                <w:b/>
              </w:rPr>
            </w:pPr>
          </w:p>
        </w:tc>
        <w:tc>
          <w:tcPr>
            <w:tcW w:w="4542" w:type="dxa"/>
          </w:tcPr>
          <w:p w:rsidR="0061558E" w:rsidRDefault="004B19D0" w:rsidP="004B19D0">
            <w:proofErr w:type="spellStart"/>
            <w:r>
              <w:t>i</w:t>
            </w:r>
            <w:proofErr w:type="spellEnd"/>
            <w:r>
              <w:t>-Pro</w:t>
            </w:r>
            <w:r w:rsidRPr="004B19D0">
              <w:t>™</w:t>
            </w:r>
            <w:r>
              <w:t xml:space="preserve"> Medical Mask</w:t>
            </w:r>
          </w:p>
        </w:tc>
        <w:tc>
          <w:tcPr>
            <w:tcW w:w="4678" w:type="dxa"/>
          </w:tcPr>
          <w:p w:rsidR="0061558E" w:rsidRDefault="0061558E" w:rsidP="0061558E"/>
        </w:tc>
      </w:tr>
      <w:tr w:rsidR="0061558E" w:rsidTr="0061558E">
        <w:tc>
          <w:tcPr>
            <w:tcW w:w="704" w:type="dxa"/>
          </w:tcPr>
          <w:p w:rsidR="0061558E" w:rsidRPr="0061558E" w:rsidRDefault="0061558E" w:rsidP="0061558E">
            <w:pPr>
              <w:rPr>
                <w:b/>
              </w:rPr>
            </w:pPr>
          </w:p>
        </w:tc>
        <w:tc>
          <w:tcPr>
            <w:tcW w:w="4542" w:type="dxa"/>
          </w:tcPr>
          <w:p w:rsidR="0061558E" w:rsidRDefault="004B19D0" w:rsidP="004B19D0">
            <w:r>
              <w:t>Intersurgical complete respiratory systems</w:t>
            </w:r>
          </w:p>
        </w:tc>
        <w:tc>
          <w:tcPr>
            <w:tcW w:w="4678" w:type="dxa"/>
          </w:tcPr>
          <w:p w:rsidR="0061558E" w:rsidRDefault="0061558E" w:rsidP="0061558E"/>
        </w:tc>
      </w:tr>
      <w:tr w:rsidR="0061558E" w:rsidTr="0061558E">
        <w:tc>
          <w:tcPr>
            <w:tcW w:w="704" w:type="dxa"/>
          </w:tcPr>
          <w:p w:rsidR="0061558E" w:rsidRPr="0061558E" w:rsidRDefault="0061558E" w:rsidP="0061558E">
            <w:pPr>
              <w:rPr>
                <w:b/>
              </w:rPr>
            </w:pPr>
          </w:p>
        </w:tc>
        <w:tc>
          <w:tcPr>
            <w:tcW w:w="4542" w:type="dxa"/>
          </w:tcPr>
          <w:p w:rsidR="0061558E" w:rsidRDefault="004B19D0" w:rsidP="0061558E">
            <w:r>
              <w:t>Quality, innovation and choice.</w:t>
            </w:r>
          </w:p>
        </w:tc>
        <w:tc>
          <w:tcPr>
            <w:tcW w:w="4678" w:type="dxa"/>
          </w:tcPr>
          <w:p w:rsidR="0061558E" w:rsidRDefault="0061558E" w:rsidP="0061558E"/>
        </w:tc>
      </w:tr>
      <w:tr w:rsidR="0061558E" w:rsidTr="0061558E">
        <w:tc>
          <w:tcPr>
            <w:tcW w:w="704" w:type="dxa"/>
          </w:tcPr>
          <w:p w:rsidR="0061558E" w:rsidRPr="0061558E" w:rsidRDefault="0061558E" w:rsidP="0061558E">
            <w:pPr>
              <w:rPr>
                <w:b/>
              </w:rPr>
            </w:pPr>
          </w:p>
        </w:tc>
        <w:tc>
          <w:tcPr>
            <w:tcW w:w="4542" w:type="dxa"/>
          </w:tcPr>
          <w:p w:rsidR="0061558E" w:rsidRDefault="00E6308A" w:rsidP="00E6308A">
            <w:r w:rsidRPr="003453E0">
              <w:t xml:space="preserve">The </w:t>
            </w:r>
            <w:r>
              <w:t xml:space="preserve">filter </w:t>
            </w:r>
            <w:r w:rsidRPr="003453E0">
              <w:t xml:space="preserve">media used in </w:t>
            </w:r>
            <w:proofErr w:type="spellStart"/>
            <w:r>
              <w:t>i</w:t>
            </w:r>
            <w:proofErr w:type="spellEnd"/>
            <w:r>
              <w:t>-Pro</w:t>
            </w:r>
            <w:r w:rsidRPr="004B19D0">
              <w:t>™</w:t>
            </w:r>
            <w:r>
              <w:t xml:space="preserve"> mask</w:t>
            </w:r>
            <w:r>
              <w:t>s</w:t>
            </w:r>
            <w:r w:rsidRPr="003453E0">
              <w:t xml:space="preserve"> will filter a minimum of 9</w:t>
            </w:r>
            <w:r>
              <w:t>9</w:t>
            </w:r>
            <w:r w:rsidRPr="003453E0">
              <w:t>% o</w:t>
            </w:r>
            <w:r>
              <w:t xml:space="preserve">f 0.3 microns particles of sodium chloride </w:t>
            </w:r>
            <w:r w:rsidRPr="003453E0">
              <w:t xml:space="preserve">at </w:t>
            </w:r>
            <w:r>
              <w:t>85</w:t>
            </w:r>
            <w:r w:rsidRPr="003453E0">
              <w:t>L/min.</w:t>
            </w:r>
          </w:p>
        </w:tc>
        <w:tc>
          <w:tcPr>
            <w:tcW w:w="4678" w:type="dxa"/>
          </w:tcPr>
          <w:p w:rsidR="0061558E" w:rsidRDefault="0061558E" w:rsidP="0061558E"/>
        </w:tc>
      </w:tr>
      <w:tr w:rsidR="0061558E" w:rsidTr="0061558E">
        <w:tc>
          <w:tcPr>
            <w:tcW w:w="704" w:type="dxa"/>
          </w:tcPr>
          <w:p w:rsidR="0061558E" w:rsidRPr="0061558E" w:rsidRDefault="0061558E" w:rsidP="0061558E">
            <w:pPr>
              <w:rPr>
                <w:b/>
              </w:rPr>
            </w:pPr>
          </w:p>
        </w:tc>
        <w:tc>
          <w:tcPr>
            <w:tcW w:w="4542" w:type="dxa"/>
          </w:tcPr>
          <w:p w:rsidR="0061558E" w:rsidRDefault="00595AB9" w:rsidP="0061558E">
            <w:r>
              <w:t>References:</w:t>
            </w:r>
          </w:p>
        </w:tc>
        <w:tc>
          <w:tcPr>
            <w:tcW w:w="4678" w:type="dxa"/>
          </w:tcPr>
          <w:p w:rsidR="0061558E" w:rsidRDefault="0061558E" w:rsidP="0061558E"/>
        </w:tc>
      </w:tr>
      <w:tr w:rsidR="0061558E" w:rsidTr="0061558E">
        <w:tc>
          <w:tcPr>
            <w:tcW w:w="704" w:type="dxa"/>
          </w:tcPr>
          <w:p w:rsidR="0061558E" w:rsidRPr="0061558E" w:rsidRDefault="0061558E" w:rsidP="0061558E">
            <w:pPr>
              <w:rPr>
                <w:b/>
              </w:rPr>
            </w:pPr>
          </w:p>
        </w:tc>
        <w:tc>
          <w:tcPr>
            <w:tcW w:w="4542" w:type="dxa"/>
          </w:tcPr>
          <w:p w:rsidR="0061558E" w:rsidRDefault="00595AB9" w:rsidP="00595AB9">
            <w:r>
              <w:t>Centres for Disease Control and Prevention, 2020, Protective Equipment: Questions and Answers.</w:t>
            </w:r>
          </w:p>
        </w:tc>
        <w:tc>
          <w:tcPr>
            <w:tcW w:w="4678" w:type="dxa"/>
          </w:tcPr>
          <w:p w:rsidR="0061558E" w:rsidRDefault="0061558E" w:rsidP="0061558E"/>
        </w:tc>
      </w:tr>
      <w:tr w:rsidR="0061558E" w:rsidTr="0061558E">
        <w:tc>
          <w:tcPr>
            <w:tcW w:w="704" w:type="dxa"/>
          </w:tcPr>
          <w:p w:rsidR="0061558E" w:rsidRPr="0061558E" w:rsidRDefault="0061558E" w:rsidP="0061558E">
            <w:pPr>
              <w:rPr>
                <w:b/>
              </w:rPr>
            </w:pPr>
          </w:p>
        </w:tc>
        <w:tc>
          <w:tcPr>
            <w:tcW w:w="4542" w:type="dxa"/>
          </w:tcPr>
          <w:p w:rsidR="0061558E" w:rsidRDefault="00595AB9" w:rsidP="0061558E">
            <w:r>
              <w:t>National Health Service, 2021, National Patient Safety Alert – Infection risk when using FFP3 respirators with valves or Powered Air Purifying Respirators (PAPRs) during surgical and invasive procedures.</w:t>
            </w:r>
          </w:p>
        </w:tc>
        <w:tc>
          <w:tcPr>
            <w:tcW w:w="4678" w:type="dxa"/>
          </w:tcPr>
          <w:p w:rsidR="0061558E" w:rsidRDefault="0061558E" w:rsidP="0061558E"/>
        </w:tc>
      </w:tr>
    </w:tbl>
    <w:p w:rsidR="0061558E" w:rsidRDefault="0061558E" w:rsidP="003453E0">
      <w:bookmarkStart w:id="0" w:name="_GoBack"/>
      <w:bookmarkEnd w:id="0"/>
    </w:p>
    <w:p w:rsidR="0061558E" w:rsidRDefault="0061558E" w:rsidP="003453E0"/>
    <w:p w:rsidR="003739EA" w:rsidRDefault="003739EA"/>
    <w:p w:rsidR="00070B06" w:rsidRDefault="00070B06" w:rsidP="003453E0"/>
    <w:p w:rsidR="00891037" w:rsidRDefault="00891037" w:rsidP="003453E0"/>
    <w:sectPr w:rsidR="00891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765"/>
    <w:multiLevelType w:val="hybridMultilevel"/>
    <w:tmpl w:val="A9D6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7B102B"/>
    <w:multiLevelType w:val="hybridMultilevel"/>
    <w:tmpl w:val="21DE8EA2"/>
    <w:lvl w:ilvl="0" w:tplc="301E4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E0"/>
    <w:rsid w:val="00070B06"/>
    <w:rsid w:val="000B3322"/>
    <w:rsid w:val="001E33C3"/>
    <w:rsid w:val="003453E0"/>
    <w:rsid w:val="003739EA"/>
    <w:rsid w:val="00444D28"/>
    <w:rsid w:val="004B19D0"/>
    <w:rsid w:val="004B605F"/>
    <w:rsid w:val="00595AB9"/>
    <w:rsid w:val="005E4DFA"/>
    <w:rsid w:val="0061558E"/>
    <w:rsid w:val="007C3932"/>
    <w:rsid w:val="00891037"/>
    <w:rsid w:val="00A045B5"/>
    <w:rsid w:val="00C1485D"/>
    <w:rsid w:val="00D1272F"/>
    <w:rsid w:val="00E6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B394"/>
  <w15:chartTrackingRefBased/>
  <w15:docId w15:val="{0F387660-8F3F-4AD4-92F7-0EDE17A9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EA"/>
    <w:pPr>
      <w:ind w:left="720"/>
      <w:contextualSpacing/>
    </w:pPr>
  </w:style>
  <w:style w:type="table" w:styleId="TableGrid">
    <w:name w:val="Table Grid"/>
    <w:basedOn w:val="TableNormal"/>
    <w:uiPriority w:val="39"/>
    <w:rsid w:val="0061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551115522">
      <w:bodyDiv w:val="1"/>
      <w:marLeft w:val="0"/>
      <w:marRight w:val="0"/>
      <w:marTop w:val="0"/>
      <w:marBottom w:val="0"/>
      <w:divBdr>
        <w:top w:val="none" w:sz="0" w:space="0" w:color="auto"/>
        <w:left w:val="none" w:sz="0" w:space="0" w:color="auto"/>
        <w:bottom w:val="none" w:sz="0" w:space="0" w:color="auto"/>
        <w:right w:val="none" w:sz="0" w:space="0" w:color="auto"/>
      </w:divBdr>
    </w:div>
    <w:div w:id="2021076550">
      <w:bodyDiv w:val="1"/>
      <w:marLeft w:val="0"/>
      <w:marRight w:val="0"/>
      <w:marTop w:val="0"/>
      <w:marBottom w:val="0"/>
      <w:divBdr>
        <w:top w:val="none" w:sz="0" w:space="0" w:color="auto"/>
        <w:left w:val="none" w:sz="0" w:space="0" w:color="auto"/>
        <w:bottom w:val="none" w:sz="0" w:space="0" w:color="auto"/>
        <w:right w:val="none" w:sz="0" w:space="0" w:color="auto"/>
      </w:divBdr>
    </w:div>
    <w:div w:id="2032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Sweetland</dc:creator>
  <cp:keywords/>
  <dc:description/>
  <cp:lastModifiedBy>Kazek Lokuciewski</cp:lastModifiedBy>
  <cp:revision>5</cp:revision>
  <dcterms:created xsi:type="dcterms:W3CDTF">2022-06-28T11:57:00Z</dcterms:created>
  <dcterms:modified xsi:type="dcterms:W3CDTF">2022-06-29T11:14:00Z</dcterms:modified>
</cp:coreProperties>
</file>